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97" w:rsidRDefault="005D1CF2">
      <w:pPr>
        <w:pStyle w:val="Kopfzeile"/>
        <w:widowControl/>
        <w:tabs>
          <w:tab w:val="clear" w:pos="4536"/>
          <w:tab w:val="clear" w:pos="9072"/>
          <w:tab w:val="left" w:pos="-567"/>
        </w:tabs>
        <w:rPr>
          <w:rFonts w:ascii="Century Gothic" w:hAnsi="Century Gothic"/>
          <w:noProof/>
          <w:snapToGrid/>
        </w:rPr>
      </w:pPr>
      <w:r>
        <w:rPr>
          <w:rFonts w:ascii="Century Gothic" w:hAnsi="Century Gothic"/>
          <w:noProof/>
          <w:snapToGrid/>
        </w:rPr>
        <mc:AlternateContent>
          <mc:Choice Requires="wps">
            <w:drawing>
              <wp:anchor distT="0" distB="0" distL="114300" distR="114300" simplePos="0" relativeHeight="251658240" behindDoc="0" locked="0" layoutInCell="0" allowOverlap="1">
                <wp:simplePos x="0" y="0"/>
                <wp:positionH relativeFrom="column">
                  <wp:posOffset>3749040</wp:posOffset>
                </wp:positionH>
                <wp:positionV relativeFrom="paragraph">
                  <wp:posOffset>-316865</wp:posOffset>
                </wp:positionV>
                <wp:extent cx="2466340" cy="10102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01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997" w:rsidRDefault="00115997">
                            <w:r>
                              <w:object w:dxaOrig="397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1in" o:ole="" fillcolor="window">
                                  <v:imagedata r:id="rId8" o:title=""/>
                                </v:shape>
                                <o:OLEObject Type="Embed" ProgID="MSPhotoEd.3" ShapeID="_x0000_i1026" DrawAspect="Content" ObjectID="_160984803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5.2pt;margin-top:-24.95pt;width:194.2pt;height: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p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" o:allowincell="f" stroked="f">
                <v:textbox>
                  <w:txbxContent>
                    <w:p w:rsidR="00115997" w:rsidRDefault="00115997">
                      <w:r>
                        <w:object w:dxaOrig="3975" w:dyaOrig="1590">
                          <v:shape id="_x0000_i1026" type="#_x0000_t75" style="width:179.2pt;height:1in" o:ole="" fillcolor="window">
                            <v:imagedata r:id="rId10" o:title=""/>
                          </v:shape>
                          <o:OLEObject Type="Embed" ProgID="MSPhotoEd.3" ShapeID="_x0000_i1026" DrawAspect="Content" ObjectID="_1609846322" r:id="rId11"/>
                        </w:object>
                      </w:r>
                    </w:p>
                  </w:txbxContent>
                </v:textbox>
              </v:shape>
            </w:pict>
          </mc:Fallback>
        </mc:AlternateContent>
      </w:r>
    </w:p>
    <w:p w:rsidR="00115997" w:rsidRDefault="00115997">
      <w:pPr>
        <w:widowControl/>
        <w:tabs>
          <w:tab w:val="left" w:pos="-567"/>
        </w:tabs>
        <w:rPr>
          <w:rFonts w:ascii="Century Gothic" w:hAnsi="Century Gothic"/>
        </w:rPr>
      </w:pPr>
    </w:p>
    <w:p w:rsidR="00115997" w:rsidRDefault="00115997">
      <w:pPr>
        <w:widowControl/>
        <w:tabs>
          <w:tab w:val="left" w:pos="-567"/>
        </w:tabs>
        <w:rPr>
          <w:rFonts w:ascii="Century Gothic" w:hAnsi="Century Gothic"/>
        </w:rPr>
      </w:pPr>
    </w:p>
    <w:p w:rsidR="00115997" w:rsidRDefault="005D1CF2">
      <w:pPr>
        <w:widowControl/>
        <w:tabs>
          <w:tab w:val="left" w:pos="-567"/>
        </w:tabs>
        <w:ind w:right="1043"/>
        <w:outlineLvl w:val="0"/>
      </w:pPr>
      <w:r>
        <w:rPr>
          <w:noProof/>
          <w:snapToGrid/>
        </w:rPr>
        <mc:AlternateContent>
          <mc:Choice Requires="wps">
            <w:drawing>
              <wp:anchor distT="0" distB="0" distL="114300" distR="114300" simplePos="0" relativeHeight="251657216" behindDoc="1" locked="1" layoutInCell="0" allowOverlap="1">
                <wp:simplePos x="0" y="0"/>
                <wp:positionH relativeFrom="page">
                  <wp:posOffset>900430</wp:posOffset>
                </wp:positionH>
                <wp:positionV relativeFrom="paragraph">
                  <wp:posOffset>-266700</wp:posOffset>
                </wp:positionV>
                <wp:extent cx="5213350" cy="368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5997" w:rsidRDefault="00115997">
                            <w:pPr>
                              <w:pBdr>
                                <w:top w:val="single" w:sz="6" w:space="0" w:color="FFFFFF"/>
                                <w:left w:val="single" w:sz="6" w:space="0" w:color="FFFFFF"/>
                                <w:bottom w:val="single" w:sz="6" w:space="0" w:color="FFFFFF"/>
                                <w:right w:val="single" w:sz="6" w:space="0" w:color="FFFFFF"/>
                              </w:pBdr>
                              <w:tabs>
                                <w:tab w:val="left" w:pos="0"/>
                              </w:tabs>
                              <w:rPr>
                                <w:rFonts w:ascii="Frutiger Demi" w:hAnsi="Frutiger Demi"/>
                                <w:sz w:val="16"/>
                              </w:rPr>
                            </w:pPr>
                            <w:r>
                              <w:rPr>
                                <w:rFonts w:ascii="Frutiger Demi" w:hAnsi="Frutiger Demi"/>
                                <w:sz w:val="16"/>
                              </w:rPr>
                              <w:t>GRÜNE Gemeinderatsfraktion, Hebelstraße 13, 76133 Karlsruhe</w:t>
                            </w:r>
                          </w:p>
                          <w:p w:rsidR="00115997" w:rsidRDefault="00115997">
                            <w:pPr>
                              <w:pBdr>
                                <w:top w:val="single" w:sz="6" w:space="0" w:color="FFFFFF"/>
                                <w:left w:val="single" w:sz="6" w:space="0" w:color="FFFFFF"/>
                                <w:bottom w:val="single" w:sz="6" w:space="0" w:color="FFFFFF"/>
                                <w:right w:val="single" w:sz="6" w:space="0" w:color="FFFFFF"/>
                              </w:pBdr>
                              <w:tabs>
                                <w:tab w:val="left" w:pos="0"/>
                              </w:tabs>
                              <w:rPr>
                                <w:rFonts w:ascii="Century Gothic" w:hAnsi="Century Gothic"/>
                                <w:sz w:val="16"/>
                              </w:rPr>
                            </w:pPr>
                          </w:p>
                          <w:p w:rsidR="00115997" w:rsidRDefault="00115997">
                            <w:pPr>
                              <w:pBdr>
                                <w:top w:val="single" w:sz="6" w:space="0" w:color="FFFFFF"/>
                                <w:left w:val="single" w:sz="6" w:space="0" w:color="FFFFFF"/>
                                <w:bottom w:val="single" w:sz="6" w:space="0" w:color="FFFFFF"/>
                                <w:right w:val="single" w:sz="6" w:space="0" w:color="FFFFFF"/>
                              </w:pBdr>
                              <w:tabs>
                                <w:tab w:val="left" w:pos="0"/>
                              </w:tabs>
                              <w:rPr>
                                <w:sz w:val="16"/>
                              </w:rPr>
                            </w:pPr>
                          </w:p>
                          <w:p w:rsidR="00115997" w:rsidRDefault="00115997">
                            <w:pPr>
                              <w:pBdr>
                                <w:top w:val="single" w:sz="6" w:space="0" w:color="FFFFFF"/>
                                <w:left w:val="single" w:sz="6" w:space="0" w:color="FFFFFF"/>
                                <w:bottom w:val="single" w:sz="6" w:space="1" w:color="FFFFFF"/>
                                <w:right w:val="single" w:sz="6" w:space="0" w:color="FFFFFF"/>
                              </w:pBdr>
                              <w:tabs>
                                <w:tab w:val="left" w:pos="0"/>
                              </w:tabs>
                              <w:rPr>
                                <w:rFonts w:ascii="Frutiger" w:hAnsi="Frutiger"/>
                                <w:sz w:val="16"/>
                              </w:rPr>
                            </w:pPr>
                            <w:r>
                              <w:rPr>
                                <w:rFonts w:ascii="Frutiger" w:hAnsi="Frutiger"/>
                                <w:sz w:val="16"/>
                              </w:rPr>
                              <w:t>Stadt Karlsruhe, 76124 Karlsruhe</w:t>
                            </w:r>
                          </w:p>
                          <w:p w:rsidR="00115997" w:rsidRDefault="00115997">
                            <w:pPr>
                              <w:pBdr>
                                <w:top w:val="single" w:sz="6" w:space="0" w:color="FFFFFF"/>
                                <w:left w:val="single" w:sz="6" w:space="0" w:color="FFFFFF"/>
                                <w:bottom w:val="single" w:sz="6" w:space="1" w:color="FFFFFF"/>
                                <w:right w:val="single" w:sz="6" w:space="0" w:color="FFFFFF"/>
                              </w:pBdr>
                              <w:tabs>
                                <w:tab w:val="left" w:pos="0"/>
                              </w:tabs>
                              <w:rPr>
                                <w:rFonts w:ascii="Frutiger" w:hAnsi="Frutiger"/>
                                <w:sz w:val="16"/>
                              </w:rPr>
                            </w:pPr>
                            <w:r>
                              <w:rPr>
                                <w:rFonts w:ascii="Frutiger" w:hAnsi="Frutiger"/>
                                <w:sz w:val="16"/>
                              </w:rPr>
                              <w:t>Hauptamt</w:t>
                            </w:r>
                          </w:p>
                          <w:p w:rsidR="00115997" w:rsidRDefault="00115997">
                            <w:pPr>
                              <w:pBdr>
                                <w:top w:val="single" w:sz="6" w:space="0" w:color="FFFFFF"/>
                                <w:left w:val="single" w:sz="6" w:space="0" w:color="FFFFFF"/>
                                <w:bottom w:val="single" w:sz="6" w:space="1" w:color="FFFFFF"/>
                                <w:right w:val="single" w:sz="6" w:space="0" w:color="FFFFFF"/>
                              </w:pBdr>
                              <w:tabs>
                                <w:tab w:val="left" w:pos="0"/>
                              </w:tabs>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0.9pt;margin-top:-21pt;width:410.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" o:allowincell="f" filled="f" stroked="f" strokeweight="0">
                <v:textbox inset="0,0,0,0">
                  <w:txbxContent>
                    <w:p w:rsidR="00115997" w:rsidRDefault="00115997">
                      <w:pPr>
                        <w:pBdr>
                          <w:top w:val="single" w:sz="6" w:space="0" w:color="FFFFFF"/>
                          <w:left w:val="single" w:sz="6" w:space="0" w:color="FFFFFF"/>
                          <w:bottom w:val="single" w:sz="6" w:space="0" w:color="FFFFFF"/>
                          <w:right w:val="single" w:sz="6" w:space="0" w:color="FFFFFF"/>
                        </w:pBdr>
                        <w:tabs>
                          <w:tab w:val="left" w:pos="0"/>
                        </w:tabs>
                        <w:rPr>
                          <w:rFonts w:ascii="Frutiger Demi" w:hAnsi="Frutiger Demi"/>
                          <w:sz w:val="16"/>
                        </w:rPr>
                      </w:pPr>
                      <w:r>
                        <w:rPr>
                          <w:rFonts w:ascii="Frutiger Demi" w:hAnsi="Frutiger Demi"/>
                          <w:sz w:val="16"/>
                        </w:rPr>
                        <w:t>GRÜNE Gemeinderatsfraktion, Hebelstraße 13, 76133 Karlsruhe</w:t>
                      </w:r>
                    </w:p>
                    <w:p w:rsidR="00115997" w:rsidRDefault="00115997">
                      <w:pPr>
                        <w:pBdr>
                          <w:top w:val="single" w:sz="6" w:space="0" w:color="FFFFFF"/>
                          <w:left w:val="single" w:sz="6" w:space="0" w:color="FFFFFF"/>
                          <w:bottom w:val="single" w:sz="6" w:space="0" w:color="FFFFFF"/>
                          <w:right w:val="single" w:sz="6" w:space="0" w:color="FFFFFF"/>
                        </w:pBdr>
                        <w:tabs>
                          <w:tab w:val="left" w:pos="0"/>
                        </w:tabs>
                        <w:rPr>
                          <w:rFonts w:ascii="Century Gothic" w:hAnsi="Century Gothic"/>
                          <w:sz w:val="16"/>
                        </w:rPr>
                      </w:pPr>
                    </w:p>
                    <w:p w:rsidR="00115997" w:rsidRDefault="00115997">
                      <w:pPr>
                        <w:pBdr>
                          <w:top w:val="single" w:sz="6" w:space="0" w:color="FFFFFF"/>
                          <w:left w:val="single" w:sz="6" w:space="0" w:color="FFFFFF"/>
                          <w:bottom w:val="single" w:sz="6" w:space="0" w:color="FFFFFF"/>
                          <w:right w:val="single" w:sz="6" w:space="0" w:color="FFFFFF"/>
                        </w:pBdr>
                        <w:tabs>
                          <w:tab w:val="left" w:pos="0"/>
                        </w:tabs>
                        <w:rPr>
                          <w:sz w:val="16"/>
                        </w:rPr>
                      </w:pPr>
                    </w:p>
                    <w:p w:rsidR="00115997" w:rsidRDefault="00115997">
                      <w:pPr>
                        <w:pBdr>
                          <w:top w:val="single" w:sz="6" w:space="0" w:color="FFFFFF"/>
                          <w:left w:val="single" w:sz="6" w:space="0" w:color="FFFFFF"/>
                          <w:bottom w:val="single" w:sz="6" w:space="1" w:color="FFFFFF"/>
                          <w:right w:val="single" w:sz="6" w:space="0" w:color="FFFFFF"/>
                        </w:pBdr>
                        <w:tabs>
                          <w:tab w:val="left" w:pos="0"/>
                        </w:tabs>
                        <w:rPr>
                          <w:rFonts w:ascii="Frutiger" w:hAnsi="Frutiger"/>
                          <w:sz w:val="16"/>
                        </w:rPr>
                      </w:pPr>
                      <w:r>
                        <w:rPr>
                          <w:rFonts w:ascii="Frutiger" w:hAnsi="Frutiger"/>
                          <w:sz w:val="16"/>
                        </w:rPr>
                        <w:t>Stadt Karlsruhe, 76124 Karlsruhe</w:t>
                      </w:r>
                    </w:p>
                    <w:p w:rsidR="00115997" w:rsidRDefault="00115997">
                      <w:pPr>
                        <w:pBdr>
                          <w:top w:val="single" w:sz="6" w:space="0" w:color="FFFFFF"/>
                          <w:left w:val="single" w:sz="6" w:space="0" w:color="FFFFFF"/>
                          <w:bottom w:val="single" w:sz="6" w:space="1" w:color="FFFFFF"/>
                          <w:right w:val="single" w:sz="6" w:space="0" w:color="FFFFFF"/>
                        </w:pBdr>
                        <w:tabs>
                          <w:tab w:val="left" w:pos="0"/>
                        </w:tabs>
                        <w:rPr>
                          <w:rFonts w:ascii="Frutiger" w:hAnsi="Frutiger"/>
                          <w:sz w:val="16"/>
                        </w:rPr>
                      </w:pPr>
                      <w:r>
                        <w:rPr>
                          <w:rFonts w:ascii="Frutiger" w:hAnsi="Frutiger"/>
                          <w:sz w:val="16"/>
                        </w:rPr>
                        <w:t>Hauptamt</w:t>
                      </w:r>
                    </w:p>
                    <w:p w:rsidR="00115997" w:rsidRDefault="00115997">
                      <w:pPr>
                        <w:pBdr>
                          <w:top w:val="single" w:sz="6" w:space="0" w:color="FFFFFF"/>
                          <w:left w:val="single" w:sz="6" w:space="0" w:color="FFFFFF"/>
                          <w:bottom w:val="single" w:sz="6" w:space="1" w:color="FFFFFF"/>
                          <w:right w:val="single" w:sz="6" w:space="0" w:color="FFFFFF"/>
                        </w:pBdr>
                        <w:tabs>
                          <w:tab w:val="left" w:pos="0"/>
                        </w:tabs>
                        <w:rPr>
                          <w:sz w:val="16"/>
                        </w:rPr>
                      </w:pPr>
                    </w:p>
                  </w:txbxContent>
                </v:textbox>
                <w10:wrap anchorx="page"/>
                <w10:anchorlock/>
              </v:rect>
            </w:pict>
          </mc:Fallback>
        </mc:AlternateContent>
      </w:r>
      <w:r w:rsidR="00115997">
        <w:fldChar w:fldCharType="begin"/>
      </w:r>
      <w:r w:rsidR="00115997">
        <w:instrText>ADVANCE \x0</w:instrText>
      </w:r>
      <w:r w:rsidR="00115997">
        <w:fldChar w:fldCharType="end"/>
      </w:r>
      <w:r w:rsidR="00115997">
        <w:t>Herrn Oberbürgermeister</w:t>
      </w:r>
    </w:p>
    <w:p w:rsidR="00115997" w:rsidRDefault="00637824">
      <w:pPr>
        <w:widowControl/>
        <w:tabs>
          <w:tab w:val="left" w:pos="-567"/>
        </w:tabs>
        <w:ind w:right="1043"/>
        <w:outlineLvl w:val="0"/>
      </w:pPr>
      <w:r>
        <w:t xml:space="preserve">Dr. Frank </w:t>
      </w:r>
      <w:proofErr w:type="spellStart"/>
      <w:r>
        <w:t>Mentrup</w:t>
      </w:r>
      <w:proofErr w:type="spellEnd"/>
    </w:p>
    <w:p w:rsidR="00115997" w:rsidRDefault="00115997">
      <w:pPr>
        <w:widowControl/>
        <w:tabs>
          <w:tab w:val="left" w:pos="-567"/>
        </w:tabs>
        <w:ind w:right="1043"/>
        <w:outlineLvl w:val="0"/>
      </w:pPr>
      <w:r>
        <w:t>76124 Karlsruhe</w:t>
      </w:r>
    </w:p>
    <w:p w:rsidR="00115997" w:rsidRDefault="00115997">
      <w:pPr>
        <w:widowControl/>
        <w:tabs>
          <w:tab w:val="left" w:pos="-567"/>
        </w:tabs>
        <w:ind w:right="1043"/>
        <w:outlineLvl w:val="0"/>
      </w:pPr>
    </w:p>
    <w:p w:rsidR="00115997" w:rsidRDefault="00115997">
      <w:pPr>
        <w:widowControl/>
        <w:tabs>
          <w:tab w:val="left" w:pos="-567"/>
        </w:tabs>
        <w:ind w:right="1043"/>
        <w:outlineLvl w:val="0"/>
      </w:pPr>
    </w:p>
    <w:p w:rsidR="006667E7" w:rsidRDefault="006667E7">
      <w:pPr>
        <w:widowControl/>
        <w:tabs>
          <w:tab w:val="left" w:pos="-567"/>
        </w:tabs>
        <w:ind w:right="1043"/>
      </w:pPr>
    </w:p>
    <w:p w:rsidR="00115997" w:rsidRDefault="00206ADF">
      <w:pPr>
        <w:widowControl/>
        <w:tabs>
          <w:tab w:val="left" w:pos="-567"/>
        </w:tabs>
        <w:ind w:right="1043"/>
      </w:pPr>
      <w:r>
        <w:t>24.01</w:t>
      </w:r>
      <w:r w:rsidR="0012622D">
        <w:t>.2019</w:t>
      </w:r>
    </w:p>
    <w:p w:rsidR="00115997" w:rsidRDefault="00115997">
      <w:pPr>
        <w:widowControl/>
        <w:tabs>
          <w:tab w:val="left" w:pos="-567"/>
        </w:tabs>
        <w:ind w:right="1043"/>
      </w:pPr>
    </w:p>
    <w:p w:rsidR="00115997" w:rsidRDefault="00115997">
      <w:pPr>
        <w:widowControl/>
        <w:tabs>
          <w:tab w:val="left" w:pos="-567"/>
        </w:tabs>
        <w:ind w:right="1043"/>
      </w:pPr>
    </w:p>
    <w:p w:rsidR="00115997" w:rsidRDefault="00115997">
      <w:pPr>
        <w:widowControl/>
        <w:tabs>
          <w:tab w:val="left" w:pos="-567"/>
        </w:tabs>
        <w:ind w:right="1043"/>
      </w:pPr>
    </w:p>
    <w:p w:rsidR="00115997" w:rsidRDefault="00115997">
      <w:pPr>
        <w:pStyle w:val="berschrift4"/>
        <w:shd w:val="clear" w:color="auto" w:fill="FFFFFF"/>
        <w:rPr>
          <w:b w:val="0"/>
          <w:sz w:val="16"/>
        </w:rPr>
      </w:pPr>
      <w:r>
        <w:rPr>
          <w:b w:val="0"/>
        </w:rPr>
        <w:t>Thema:</w:t>
      </w:r>
    </w:p>
    <w:p w:rsidR="00206ADF" w:rsidRPr="00206ADF" w:rsidRDefault="00206ADF" w:rsidP="00206ADF">
      <w:pPr>
        <w:rPr>
          <w:b/>
          <w:snapToGrid/>
        </w:rPr>
      </w:pPr>
      <w:r w:rsidRPr="00206ADF">
        <w:rPr>
          <w:b/>
          <w:snapToGrid/>
        </w:rPr>
        <w:t xml:space="preserve">Sozial gerechte Ausgestaltung der Elternbeiträge für </w:t>
      </w:r>
      <w:r>
        <w:rPr>
          <w:b/>
          <w:snapToGrid/>
        </w:rPr>
        <w:br/>
      </w:r>
      <w:r w:rsidRPr="00206ADF">
        <w:rPr>
          <w:b/>
          <w:snapToGrid/>
        </w:rPr>
        <w:t>Kindertageseinrichtungen</w:t>
      </w:r>
    </w:p>
    <w:p w:rsidR="00115997" w:rsidRDefault="00115997"/>
    <w:p w:rsidR="00115997" w:rsidRDefault="00437477">
      <w:pPr>
        <w:rPr>
          <w:b/>
        </w:rPr>
      </w:pPr>
      <w:r>
        <w:rPr>
          <w:b/>
        </w:rPr>
        <w:t>Antrag</w:t>
      </w:r>
    </w:p>
    <w:p w:rsidR="00115997" w:rsidRDefault="00115997"/>
    <w:p w:rsidR="00206ADF" w:rsidRPr="00206ADF" w:rsidRDefault="00206ADF" w:rsidP="003510A6">
      <w:pPr>
        <w:pStyle w:val="Listenabsatz"/>
        <w:numPr>
          <w:ilvl w:val="0"/>
          <w:numId w:val="7"/>
        </w:numPr>
        <w:spacing w:after="120"/>
        <w:ind w:left="714" w:hanging="357"/>
        <w:contextualSpacing w:val="0"/>
        <w:rPr>
          <w:rFonts w:ascii="Arial" w:hAnsi="Arial" w:cs="Arial"/>
        </w:rPr>
      </w:pPr>
      <w:r w:rsidRPr="00206ADF">
        <w:rPr>
          <w:rFonts w:ascii="Arial" w:hAnsi="Arial" w:cs="Arial"/>
        </w:rPr>
        <w:t>Auf dem Weg zur Beitragsfreiheit: Bei der Erarbeitung der neuen Fina</w:t>
      </w:r>
      <w:r w:rsidRPr="00206ADF">
        <w:rPr>
          <w:rFonts w:ascii="Arial" w:hAnsi="Arial" w:cs="Arial"/>
        </w:rPr>
        <w:t>n</w:t>
      </w:r>
      <w:r w:rsidRPr="00206ADF">
        <w:rPr>
          <w:rFonts w:ascii="Arial" w:hAnsi="Arial" w:cs="Arial"/>
        </w:rPr>
        <w:t>zierungssystematik für Kindertagesstätten und Kinderkrippen wird die bisher bereits gewährte Beitragsbefreiung für Eltern mit geringem Ei</w:t>
      </w:r>
      <w:r w:rsidRPr="00206ADF">
        <w:rPr>
          <w:rFonts w:ascii="Arial" w:hAnsi="Arial" w:cs="Arial"/>
        </w:rPr>
        <w:t>n</w:t>
      </w:r>
      <w:r w:rsidRPr="00206ADF">
        <w:rPr>
          <w:rFonts w:ascii="Arial" w:hAnsi="Arial" w:cs="Arial"/>
        </w:rPr>
        <w:t>kommen deutlich ausgeweitet. Die Beiträge für Eltern ohne Gebührenb</w:t>
      </w:r>
      <w:r w:rsidRPr="00206ADF">
        <w:rPr>
          <w:rFonts w:ascii="Arial" w:hAnsi="Arial" w:cs="Arial"/>
        </w:rPr>
        <w:t>e</w:t>
      </w:r>
      <w:r w:rsidRPr="00206ADF">
        <w:rPr>
          <w:rFonts w:ascii="Arial" w:hAnsi="Arial" w:cs="Arial"/>
        </w:rPr>
        <w:t>freiung werden nach dem Einkommen der Eltern sozial gestaffelt.</w:t>
      </w:r>
    </w:p>
    <w:p w:rsidR="00206ADF" w:rsidRPr="00206ADF" w:rsidRDefault="00206ADF" w:rsidP="003510A6">
      <w:pPr>
        <w:pStyle w:val="Listenabsatz"/>
        <w:numPr>
          <w:ilvl w:val="0"/>
          <w:numId w:val="7"/>
        </w:numPr>
        <w:spacing w:after="120"/>
        <w:ind w:left="714" w:hanging="357"/>
        <w:contextualSpacing w:val="0"/>
        <w:rPr>
          <w:rFonts w:ascii="Arial" w:hAnsi="Arial" w:cs="Arial"/>
        </w:rPr>
      </w:pPr>
      <w:r w:rsidRPr="00206ADF">
        <w:rPr>
          <w:rFonts w:ascii="Arial" w:hAnsi="Arial" w:cs="Arial"/>
        </w:rPr>
        <w:t>Die Träger der Kindertagesstätten werden bei der Ausgestaltung der neuen Finanzierungssystematik sowie sozialen Staffelung der Elternbe</w:t>
      </w:r>
      <w:r w:rsidRPr="00206ADF">
        <w:rPr>
          <w:rFonts w:ascii="Arial" w:hAnsi="Arial" w:cs="Arial"/>
        </w:rPr>
        <w:t>i</w:t>
      </w:r>
      <w:r w:rsidRPr="00206ADF">
        <w:rPr>
          <w:rFonts w:ascii="Arial" w:hAnsi="Arial" w:cs="Arial"/>
        </w:rPr>
        <w:t>träge einbezogen.</w:t>
      </w:r>
    </w:p>
    <w:p w:rsidR="00115997" w:rsidRDefault="00206ADF" w:rsidP="003510A6">
      <w:pPr>
        <w:pStyle w:val="Listenabsatz"/>
        <w:numPr>
          <w:ilvl w:val="0"/>
          <w:numId w:val="7"/>
        </w:numPr>
        <w:spacing w:after="120"/>
        <w:ind w:left="714" w:hanging="357"/>
        <w:contextualSpacing w:val="0"/>
      </w:pPr>
      <w:r w:rsidRPr="00206ADF">
        <w:rPr>
          <w:rFonts w:ascii="Arial" w:hAnsi="Arial" w:cs="Arial"/>
        </w:rPr>
        <w:t>Der fraktionsübergreifende Gemeinderatsbeschluss für einen Stufenplan zur schrittweisen Absenkung der Elternbeiträge bis zur generellen Be</w:t>
      </w:r>
      <w:r w:rsidRPr="00206ADF">
        <w:rPr>
          <w:rFonts w:ascii="Arial" w:hAnsi="Arial" w:cs="Arial"/>
        </w:rPr>
        <w:t>i</w:t>
      </w:r>
      <w:r w:rsidRPr="00206ADF">
        <w:rPr>
          <w:rFonts w:ascii="Arial" w:hAnsi="Arial" w:cs="Arial"/>
        </w:rPr>
        <w:t>tragsfreiheit wird auch bei der sozial gerechten Staffelung der Elternbe</w:t>
      </w:r>
      <w:r w:rsidRPr="00206ADF">
        <w:rPr>
          <w:rFonts w:ascii="Arial" w:hAnsi="Arial" w:cs="Arial"/>
        </w:rPr>
        <w:t>i</w:t>
      </w:r>
      <w:r w:rsidRPr="00206ADF">
        <w:rPr>
          <w:rFonts w:ascii="Arial" w:hAnsi="Arial" w:cs="Arial"/>
        </w:rPr>
        <w:t xml:space="preserve">träte beibehalten. </w:t>
      </w:r>
    </w:p>
    <w:p w:rsidR="00115997" w:rsidRDefault="00115997"/>
    <w:p w:rsidR="00115997" w:rsidRDefault="00115997">
      <w:pPr>
        <w:framePr w:w="8433" w:h="369" w:hSpace="141" w:wrap="around" w:vAnchor="text" w:hAnchor="page" w:x="1489" w:y="185"/>
        <w:rPr>
          <w:b/>
        </w:rPr>
      </w:pPr>
      <w:r>
        <w:rPr>
          <w:b/>
        </w:rPr>
        <w:t>Sachverhalt / Begründung:</w:t>
      </w:r>
    </w:p>
    <w:p w:rsidR="00115997" w:rsidRDefault="00115997"/>
    <w:p w:rsidR="00115997" w:rsidRDefault="00115997">
      <w:pPr>
        <w:sectPr w:rsidR="00115997">
          <w:footerReference w:type="default" r:id="rId12"/>
          <w:endnotePr>
            <w:numFmt w:val="decimal"/>
          </w:endnotePr>
          <w:type w:val="continuous"/>
          <w:pgSz w:w="11905" w:h="16837" w:code="9"/>
          <w:pgMar w:top="1440" w:right="1985" w:bottom="1440" w:left="1440" w:header="1440" w:footer="1440" w:gutter="0"/>
          <w:paperSrc w:first="1" w:other="2"/>
          <w:cols w:space="720"/>
          <w:noEndnote/>
        </w:sectPr>
      </w:pPr>
    </w:p>
    <w:p w:rsidR="00206ADF" w:rsidRDefault="00206ADF" w:rsidP="003510A6">
      <w:pPr>
        <w:spacing w:after="120"/>
      </w:pPr>
      <w:r>
        <w:lastRenderedPageBreak/>
        <w:t>Für die Fraktion Grüne ist die soziale Gerechtigkeit im Bildungswesen ein zen</w:t>
      </w:r>
      <w:r>
        <w:t>t</w:t>
      </w:r>
      <w:r>
        <w:t>rales Ziel. Immer noch sind Kinder aus armen und sozial benachteiligten Fam</w:t>
      </w:r>
      <w:r>
        <w:t>i</w:t>
      </w:r>
      <w:r>
        <w:t>lien sowie Kinder mit Migrationshintergrund bei ihren Bildungschancen stark benachteiligt. Der Schlüssel für mehr Chancengerechtigkeit liegt in der bes</w:t>
      </w:r>
      <w:r>
        <w:t>t</w:t>
      </w:r>
      <w:r>
        <w:t>möglichen Förderung der Kinder bereits in den Kindertagesstätten.</w:t>
      </w:r>
    </w:p>
    <w:p w:rsidR="00206ADF" w:rsidRDefault="00206ADF" w:rsidP="003510A6">
      <w:pPr>
        <w:spacing w:after="120"/>
      </w:pPr>
      <w:r>
        <w:t>Auf kommunaler Ebene können wir mit einer systematischen Qualitätsverbe</w:t>
      </w:r>
      <w:r>
        <w:t>s</w:t>
      </w:r>
      <w:r>
        <w:t xml:space="preserve">serung die Bildungschancen für alle Kinder verbessern. Am meisten profitieren davon die Kinder aus armen und sozial benachteiligen Familien. </w:t>
      </w:r>
    </w:p>
    <w:p w:rsidR="00206ADF" w:rsidRDefault="00206ADF" w:rsidP="003510A6">
      <w:pPr>
        <w:spacing w:after="120"/>
      </w:pPr>
      <w:r>
        <w:t xml:space="preserve">Perspektivisch wollen wir mit einem Stufenplan eine generelle Beitragsfreiheit für Kitas erreichen, den Weg dorthin aber sozial gerecht gestalten. Bereits 2019 gibt es in Karlsruhe keine Erhöhung der Kitabeiträge mehr. </w:t>
      </w:r>
    </w:p>
    <w:p w:rsidR="00206ADF" w:rsidRDefault="00206ADF" w:rsidP="003510A6">
      <w:pPr>
        <w:spacing w:after="120"/>
      </w:pPr>
      <w:r>
        <w:lastRenderedPageBreak/>
        <w:t xml:space="preserve">Wir Grüne wollen mit unserem Antrag erreichen, dass beim angestrebten schrittweisen Absenkungspfad das Prinzip der sozialen Gerechtigkeit bei der Ausgestaltung der Gebühren zugrunde gelegt wird. Diese kann durch eine Ausweitung der Beitragsfreiheit auf weitere Eltern und eine soziale Staffelung der Elternbeiträge nach dem Einkommen der Eltern erreicht werden. </w:t>
      </w:r>
    </w:p>
    <w:p w:rsidR="00206ADF" w:rsidRDefault="00206ADF" w:rsidP="003510A6">
      <w:pPr>
        <w:spacing w:after="120"/>
      </w:pPr>
      <w:r>
        <w:t>Angesichts der gewaltigen Herausforderungen beim Ausbau der Kindertage</w:t>
      </w:r>
      <w:r>
        <w:t>s</w:t>
      </w:r>
      <w:r>
        <w:t>stätten und der rund 1.000 zusätzlich erforderlichen Kitaplätze, bei der Gewi</w:t>
      </w:r>
      <w:r>
        <w:t>n</w:t>
      </w:r>
      <w:r>
        <w:t>nung von Fachpersonal und bei der Qualitätsentwicklung müssen wir zunächst eine klare Priorität auf Qualitätsentwicklung setzen. Zur Qualitätsentwicklung gehören vor allem bessere Arbeitsbedingungen und Bezahlung für Erzi</w:t>
      </w:r>
      <w:r>
        <w:t>e</w:t>
      </w:r>
      <w:r>
        <w:t>her*innen und Leitungspersonal, Ausbau der Sprachförderung sowie die U</w:t>
      </w:r>
      <w:r>
        <w:t>m</w:t>
      </w:r>
      <w:r>
        <w:t>setzung der Inklusion mit einer bestmöglichen Förderung der Kinder mit Hand</w:t>
      </w:r>
      <w:r>
        <w:t>i</w:t>
      </w:r>
      <w:r>
        <w:t xml:space="preserve">cap und mit besonderen Auffälligkeiten. Dazu sind mehr Ressourcen und Fachkräfte nötig. </w:t>
      </w:r>
    </w:p>
    <w:p w:rsidR="003510A6" w:rsidRDefault="00206ADF" w:rsidP="003510A6">
      <w:pPr>
        <w:spacing w:after="120"/>
      </w:pPr>
      <w:r>
        <w:t>Bereits heute wird Beitragsfreiheit für Eltern mit Sozialpass und Kinderpass gewährt. Auch Familien, die Wohngeld oder andere Leistungen zur Sicherung ihres Lebensunterhalts bekommen, erhalten in der Regel Beitragsfreiheit oder starke Ermäßigungen über die wirtschaftliche Jugendhilfe. Für alle Familien gilt unabhängig vom Einkommen der Eltern Beitragsfreiheit für Geschwisterki</w:t>
      </w:r>
      <w:r>
        <w:t>n</w:t>
      </w:r>
      <w:r>
        <w:t>der.</w:t>
      </w:r>
    </w:p>
    <w:p w:rsidR="00206ADF" w:rsidRDefault="00206ADF" w:rsidP="003510A6">
      <w:pPr>
        <w:spacing w:after="120"/>
      </w:pPr>
      <w:r>
        <w:t>Wir wollen mit unserem Antrag erreichen, dass die Beitragsfreiheit auf deu</w:t>
      </w:r>
      <w:r>
        <w:t>t</w:t>
      </w:r>
      <w:r>
        <w:t>lich mehr Familien ausgeweitet wird. Es ist ein Gebot der Gerechtigkeit und Fai</w:t>
      </w:r>
      <w:r>
        <w:t>r</w:t>
      </w:r>
      <w:r>
        <w:t>ness, dass für Eltern, deren Einkommen über einer erweiterten Beitrag</w:t>
      </w:r>
      <w:r>
        <w:t>s</w:t>
      </w:r>
      <w:r>
        <w:t>freiheit liegt, eine soziale Staffelung der Beiträge vorgenommen wird. Auf Prior</w:t>
      </w:r>
      <w:r>
        <w:t>i</w:t>
      </w:r>
      <w:r>
        <w:t>tät der Bildung setzen im Übrigen auch die Eltern. Das hat eine repräsentative Umfr</w:t>
      </w:r>
      <w:r>
        <w:t>a</w:t>
      </w:r>
      <w:r>
        <w:t>ge der Bertelsmann-Stiftung gezeigt.</w:t>
      </w:r>
      <w:r w:rsidR="003E7D87">
        <w:t xml:space="preserve"> </w:t>
      </w:r>
      <w:r>
        <w:t>Die Forderung nach Qualität rangiert d</w:t>
      </w:r>
      <w:r>
        <w:t>a</w:t>
      </w:r>
      <w:r>
        <w:t xml:space="preserve">bei mit großem Abstand vor der Beitragsfreiheit. </w:t>
      </w:r>
    </w:p>
    <w:p w:rsidR="00206ADF" w:rsidRDefault="00206ADF" w:rsidP="003510A6">
      <w:pPr>
        <w:spacing w:after="120"/>
      </w:pPr>
      <w:bookmarkStart w:id="0" w:name="_GoBack"/>
      <w:bookmarkEnd w:id="0"/>
      <w:r>
        <w:t>Wir begrüßen es, dass mittlerweile Bund und Land beschlossen haben, zusät</w:t>
      </w:r>
      <w:r>
        <w:t>z</w:t>
      </w:r>
      <w:r>
        <w:t>liche Mittel für die Qualitätsentwicklung zur Verfügung stellen. Durch den</w:t>
      </w:r>
      <w:r w:rsidR="003E7D87">
        <w:t xml:space="preserve"> </w:t>
      </w:r>
      <w:r>
        <w:t>„Pakt für gute Bildung und Betreuung“ des Landes und durch das „Gute-Kita-Gesetz“ des Bundes werden unsere kommunalen Bemühungen für mehr Qualität deu</w:t>
      </w:r>
      <w:r>
        <w:t>t</w:t>
      </w:r>
      <w:r>
        <w:t xml:space="preserve">lich gestärkt. Eine soziale Staffelung der Elternbeiträge sieht auch das „Gute-Kita-Gesetz“ des Bundes vor. Auf dieser Grundlage können wir auf dem Weg zur Beitragsfreiheit die Qualitätsentwicklung gezielt verbessern und die soziale Gerechtigkeit bei der Gebührenabsenkung berücksichtigen. </w:t>
      </w:r>
    </w:p>
    <w:p w:rsidR="00495780" w:rsidRDefault="00495780" w:rsidP="003510A6">
      <w:pPr>
        <w:spacing w:after="120"/>
      </w:pPr>
    </w:p>
    <w:p w:rsidR="00115997" w:rsidRDefault="00115997">
      <w:r>
        <w:t>Unterzeichnet von:</w:t>
      </w:r>
    </w:p>
    <w:p w:rsidR="00115997" w:rsidRDefault="00115997">
      <w:pPr>
        <w:sectPr w:rsidR="00115997">
          <w:endnotePr>
            <w:numFmt w:val="decimal"/>
          </w:endnotePr>
          <w:type w:val="continuous"/>
          <w:pgSz w:w="11905" w:h="16837" w:code="9"/>
          <w:pgMar w:top="1440" w:right="1985" w:bottom="1440" w:left="1440" w:header="1440" w:footer="1440" w:gutter="0"/>
          <w:paperSrc w:first="1" w:other="2"/>
          <w:cols w:space="720"/>
          <w:noEndnote/>
        </w:sectPr>
      </w:pPr>
      <w:r>
        <w:t xml:space="preserve"> </w:t>
      </w:r>
    </w:p>
    <w:p w:rsidR="00115997" w:rsidRDefault="00206ADF">
      <w:r>
        <w:lastRenderedPageBreak/>
        <w:t xml:space="preserve">Renate Rastätter, Verena Anlauf, Dr. Ute Leidig, </w:t>
      </w:r>
      <w:r>
        <w:br/>
        <w:t xml:space="preserve">Ekkehard Hodapp, Johannes Honné, Michael </w:t>
      </w:r>
      <w:proofErr w:type="spellStart"/>
      <w:r>
        <w:t>Borner</w:t>
      </w:r>
      <w:proofErr w:type="spellEnd"/>
    </w:p>
    <w:sectPr w:rsidR="00115997">
      <w:endnotePr>
        <w:numFmt w:val="decimal"/>
      </w:endnotePr>
      <w:type w:val="continuous"/>
      <w:pgSz w:w="11905" w:h="16837" w:code="9"/>
      <w:pgMar w:top="1440" w:right="1985" w:bottom="1440" w:left="1440" w:header="1440" w:footer="1440" w:gutter="0"/>
      <w:paperSrc w:first="1" w:other="2"/>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1F" w:rsidRDefault="0004211F">
      <w:r>
        <w:separator/>
      </w:r>
    </w:p>
  </w:endnote>
  <w:endnote w:type="continuationSeparator" w:id="0">
    <w:p w:rsidR="0004211F" w:rsidRDefault="000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rutiger Demi">
    <w:panose1 w:val="020B0604020202020204"/>
    <w:charset w:val="00"/>
    <w:family w:val="swiss"/>
    <w:pitch w:val="variable"/>
    <w:sig w:usb0="00000003" w:usb1="00000000" w:usb2="00000000" w:usb3="00000000" w:csb0="00000001" w:csb1="00000000"/>
  </w:font>
  <w:font w:name="Frutiger">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97" w:rsidRDefault="002D7BDC" w:rsidP="002D7BDC">
    <w:pPr>
      <w:pStyle w:val="Fuzeile"/>
    </w:pPr>
    <w:r w:rsidRPr="00E26F56">
      <w:rPr>
        <w:rFonts w:cs="Arial"/>
        <w:sz w:val="20"/>
      </w:rPr>
      <w:fldChar w:fldCharType="begin"/>
    </w:r>
    <w:r w:rsidRPr="00E26F56">
      <w:rPr>
        <w:rFonts w:cs="Arial"/>
        <w:sz w:val="20"/>
      </w:rPr>
      <w:instrText xml:space="preserve"> FILENAME   \* MERGEFORMAT </w:instrText>
    </w:r>
    <w:r w:rsidRPr="00E26F56">
      <w:rPr>
        <w:rFonts w:cs="Arial"/>
        <w:sz w:val="20"/>
      </w:rPr>
      <w:fldChar w:fldCharType="separate"/>
    </w:r>
    <w:r w:rsidR="00EE43B4">
      <w:rPr>
        <w:rFonts w:cs="Arial"/>
        <w:noProof/>
        <w:sz w:val="20"/>
      </w:rPr>
      <w:t>2019-01-24 at_Kita-Gebühren_Sozial gerechte Ausgestaltung.docx</w:t>
    </w:r>
    <w:r w:rsidRPr="00E26F56">
      <w:rPr>
        <w:rFonts w:cs="Arial"/>
        <w:sz w:val="20"/>
      </w:rPr>
      <w:fldChar w:fldCharType="end"/>
    </w:r>
    <w:r w:rsidRPr="00E26F56">
      <w:rPr>
        <w:rFonts w:cs="Arial"/>
        <w:sz w:val="20"/>
      </w:rPr>
      <w:tab/>
      <w:t xml:space="preserve">Seite </w:t>
    </w:r>
    <w:r w:rsidRPr="00E26F56">
      <w:rPr>
        <w:rFonts w:cs="Arial"/>
        <w:sz w:val="20"/>
      </w:rPr>
      <w:fldChar w:fldCharType="begin"/>
    </w:r>
    <w:r w:rsidRPr="00E26F56">
      <w:rPr>
        <w:rFonts w:cs="Arial"/>
        <w:sz w:val="20"/>
      </w:rPr>
      <w:instrText>PAGE  \* Arabic  \* MERGEFORMAT</w:instrText>
    </w:r>
    <w:r w:rsidRPr="00E26F56">
      <w:rPr>
        <w:rFonts w:cs="Arial"/>
        <w:sz w:val="20"/>
      </w:rPr>
      <w:fldChar w:fldCharType="separate"/>
    </w:r>
    <w:r w:rsidR="003510A6">
      <w:rPr>
        <w:rFonts w:cs="Arial"/>
        <w:noProof/>
        <w:sz w:val="20"/>
      </w:rPr>
      <w:t>1</w:t>
    </w:r>
    <w:r w:rsidRPr="00E26F56">
      <w:rPr>
        <w:rFonts w:cs="Arial"/>
        <w:sz w:val="20"/>
      </w:rPr>
      <w:fldChar w:fldCharType="end"/>
    </w:r>
    <w:r w:rsidRPr="00E26F56">
      <w:rPr>
        <w:rFonts w:cs="Arial"/>
        <w:sz w:val="20"/>
      </w:rPr>
      <w:t xml:space="preserve"> von </w:t>
    </w:r>
    <w:r w:rsidRPr="00E26F56">
      <w:rPr>
        <w:rFonts w:cs="Arial"/>
        <w:sz w:val="20"/>
      </w:rPr>
      <w:fldChar w:fldCharType="begin"/>
    </w:r>
    <w:r w:rsidRPr="00E26F56">
      <w:rPr>
        <w:rFonts w:cs="Arial"/>
        <w:sz w:val="20"/>
      </w:rPr>
      <w:instrText>NUMPAGES  \* Arabic  \* MERGEFORMAT</w:instrText>
    </w:r>
    <w:r w:rsidRPr="00E26F56">
      <w:rPr>
        <w:rFonts w:cs="Arial"/>
        <w:sz w:val="20"/>
      </w:rPr>
      <w:fldChar w:fldCharType="separate"/>
    </w:r>
    <w:r w:rsidR="003510A6">
      <w:rPr>
        <w:rFonts w:cs="Arial"/>
        <w:noProof/>
        <w:sz w:val="20"/>
      </w:rPr>
      <w:t>2</w:t>
    </w:r>
    <w:r w:rsidRPr="00E26F56">
      <w:rPr>
        <w:rFonts w:cs="Arial"/>
        <w:sz w:val="20"/>
      </w:rPr>
      <w:fldChar w:fldCharType="end"/>
    </w:r>
    <w:r>
      <w:rPr>
        <w:rFonts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1F" w:rsidRDefault="0004211F">
      <w:r>
        <w:separator/>
      </w:r>
    </w:p>
  </w:footnote>
  <w:footnote w:type="continuationSeparator" w:id="0">
    <w:p w:rsidR="0004211F" w:rsidRDefault="0004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242E91"/>
    <w:multiLevelType w:val="singleLevel"/>
    <w:tmpl w:val="3B4C34FA"/>
    <w:lvl w:ilvl="0">
      <w:numFmt w:val="bullet"/>
      <w:lvlText w:val="-"/>
      <w:lvlJc w:val="left"/>
      <w:pPr>
        <w:tabs>
          <w:tab w:val="num" w:pos="4680"/>
        </w:tabs>
        <w:ind w:left="4680" w:hanging="360"/>
      </w:pPr>
      <w:rPr>
        <w:rFonts w:hint="default"/>
      </w:rPr>
    </w:lvl>
  </w:abstractNum>
  <w:abstractNum w:abstractNumId="2">
    <w:nsid w:val="0D7750DF"/>
    <w:multiLevelType w:val="singleLevel"/>
    <w:tmpl w:val="65341ACE"/>
    <w:lvl w:ilvl="0">
      <w:start w:val="7"/>
      <w:numFmt w:val="decimal"/>
      <w:lvlText w:val="%1."/>
      <w:lvlJc w:val="left"/>
      <w:pPr>
        <w:tabs>
          <w:tab w:val="num" w:pos="420"/>
        </w:tabs>
        <w:ind w:left="420" w:hanging="420"/>
      </w:pPr>
      <w:rPr>
        <w:rFonts w:hint="default"/>
      </w:rPr>
    </w:lvl>
  </w:abstractNum>
  <w:abstractNum w:abstractNumId="3">
    <w:nsid w:val="2AC90E26"/>
    <w:multiLevelType w:val="hybridMultilevel"/>
    <w:tmpl w:val="DFB0F204"/>
    <w:lvl w:ilvl="0" w:tplc="655C02E6">
      <w:start w:val="1"/>
      <w:numFmt w:val="decimal"/>
      <w:lvlText w:val="%1."/>
      <w:lvlJc w:val="left"/>
      <w:pPr>
        <w:tabs>
          <w:tab w:val="num" w:pos="360"/>
        </w:tabs>
        <w:ind w:left="360" w:hanging="360"/>
      </w:pPr>
      <w:rPr>
        <w:b w:val="0"/>
      </w:rPr>
    </w:lvl>
    <w:lvl w:ilvl="1" w:tplc="7B001E7A" w:tentative="1">
      <w:start w:val="1"/>
      <w:numFmt w:val="lowerLetter"/>
      <w:lvlText w:val="%2."/>
      <w:lvlJc w:val="left"/>
      <w:pPr>
        <w:tabs>
          <w:tab w:val="num" w:pos="1440"/>
        </w:tabs>
        <w:ind w:left="1440" w:hanging="360"/>
      </w:pPr>
    </w:lvl>
    <w:lvl w:ilvl="2" w:tplc="A824D6EE" w:tentative="1">
      <w:start w:val="1"/>
      <w:numFmt w:val="lowerRoman"/>
      <w:lvlText w:val="%3."/>
      <w:lvlJc w:val="right"/>
      <w:pPr>
        <w:tabs>
          <w:tab w:val="num" w:pos="2160"/>
        </w:tabs>
        <w:ind w:left="2160" w:hanging="180"/>
      </w:pPr>
    </w:lvl>
    <w:lvl w:ilvl="3" w:tplc="0016BF8A" w:tentative="1">
      <w:start w:val="1"/>
      <w:numFmt w:val="decimal"/>
      <w:lvlText w:val="%4."/>
      <w:lvlJc w:val="left"/>
      <w:pPr>
        <w:tabs>
          <w:tab w:val="num" w:pos="2880"/>
        </w:tabs>
        <w:ind w:left="2880" w:hanging="360"/>
      </w:pPr>
    </w:lvl>
    <w:lvl w:ilvl="4" w:tplc="9E06B88A" w:tentative="1">
      <w:start w:val="1"/>
      <w:numFmt w:val="lowerLetter"/>
      <w:lvlText w:val="%5."/>
      <w:lvlJc w:val="left"/>
      <w:pPr>
        <w:tabs>
          <w:tab w:val="num" w:pos="3600"/>
        </w:tabs>
        <w:ind w:left="3600" w:hanging="360"/>
      </w:pPr>
    </w:lvl>
    <w:lvl w:ilvl="5" w:tplc="08121356" w:tentative="1">
      <w:start w:val="1"/>
      <w:numFmt w:val="lowerRoman"/>
      <w:lvlText w:val="%6."/>
      <w:lvlJc w:val="right"/>
      <w:pPr>
        <w:tabs>
          <w:tab w:val="num" w:pos="4320"/>
        </w:tabs>
        <w:ind w:left="4320" w:hanging="180"/>
      </w:pPr>
    </w:lvl>
    <w:lvl w:ilvl="6" w:tplc="26C6E3E8" w:tentative="1">
      <w:start w:val="1"/>
      <w:numFmt w:val="decimal"/>
      <w:lvlText w:val="%7."/>
      <w:lvlJc w:val="left"/>
      <w:pPr>
        <w:tabs>
          <w:tab w:val="num" w:pos="5040"/>
        </w:tabs>
        <w:ind w:left="5040" w:hanging="360"/>
      </w:pPr>
    </w:lvl>
    <w:lvl w:ilvl="7" w:tplc="EFF2CC1C" w:tentative="1">
      <w:start w:val="1"/>
      <w:numFmt w:val="lowerLetter"/>
      <w:lvlText w:val="%8."/>
      <w:lvlJc w:val="left"/>
      <w:pPr>
        <w:tabs>
          <w:tab w:val="num" w:pos="5760"/>
        </w:tabs>
        <w:ind w:left="5760" w:hanging="360"/>
      </w:pPr>
    </w:lvl>
    <w:lvl w:ilvl="8" w:tplc="0AEE89A2" w:tentative="1">
      <w:start w:val="1"/>
      <w:numFmt w:val="lowerRoman"/>
      <w:lvlText w:val="%9."/>
      <w:lvlJc w:val="right"/>
      <w:pPr>
        <w:tabs>
          <w:tab w:val="num" w:pos="6480"/>
        </w:tabs>
        <w:ind w:left="6480" w:hanging="180"/>
      </w:pPr>
    </w:lvl>
  </w:abstractNum>
  <w:abstractNum w:abstractNumId="4">
    <w:nsid w:val="49917233"/>
    <w:multiLevelType w:val="hybridMultilevel"/>
    <w:tmpl w:val="C8FAA5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6651944"/>
    <w:multiLevelType w:val="hybridMultilevel"/>
    <w:tmpl w:val="1660B43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6C4B56BA"/>
    <w:multiLevelType w:val="hybridMultilevel"/>
    <w:tmpl w:val="96ACD178"/>
    <w:lvl w:ilvl="0" w:tplc="C5E44B48">
      <w:start w:val="1"/>
      <w:numFmt w:val="decimal"/>
      <w:lvlText w:val="%1."/>
      <w:lvlJc w:val="left"/>
      <w:pPr>
        <w:tabs>
          <w:tab w:val="num" w:pos="360"/>
        </w:tabs>
        <w:ind w:left="360" w:hanging="360"/>
      </w:pPr>
      <w:rPr>
        <w:b w:val="0"/>
      </w:rPr>
    </w:lvl>
    <w:lvl w:ilvl="1" w:tplc="6C6CEF12" w:tentative="1">
      <w:start w:val="1"/>
      <w:numFmt w:val="lowerLetter"/>
      <w:lvlText w:val="%2."/>
      <w:lvlJc w:val="left"/>
      <w:pPr>
        <w:tabs>
          <w:tab w:val="num" w:pos="1080"/>
        </w:tabs>
        <w:ind w:left="1080" w:hanging="360"/>
      </w:pPr>
    </w:lvl>
    <w:lvl w:ilvl="2" w:tplc="39165E68" w:tentative="1">
      <w:start w:val="1"/>
      <w:numFmt w:val="lowerRoman"/>
      <w:lvlText w:val="%3."/>
      <w:lvlJc w:val="right"/>
      <w:pPr>
        <w:tabs>
          <w:tab w:val="num" w:pos="1800"/>
        </w:tabs>
        <w:ind w:left="1800" w:hanging="180"/>
      </w:pPr>
    </w:lvl>
    <w:lvl w:ilvl="3" w:tplc="389C2D2C" w:tentative="1">
      <w:start w:val="1"/>
      <w:numFmt w:val="decimal"/>
      <w:lvlText w:val="%4."/>
      <w:lvlJc w:val="left"/>
      <w:pPr>
        <w:tabs>
          <w:tab w:val="num" w:pos="2520"/>
        </w:tabs>
        <w:ind w:left="2520" w:hanging="360"/>
      </w:pPr>
    </w:lvl>
    <w:lvl w:ilvl="4" w:tplc="45A8CC64" w:tentative="1">
      <w:start w:val="1"/>
      <w:numFmt w:val="lowerLetter"/>
      <w:lvlText w:val="%5."/>
      <w:lvlJc w:val="left"/>
      <w:pPr>
        <w:tabs>
          <w:tab w:val="num" w:pos="3240"/>
        </w:tabs>
        <w:ind w:left="3240" w:hanging="360"/>
      </w:pPr>
    </w:lvl>
    <w:lvl w:ilvl="5" w:tplc="A9280CEC" w:tentative="1">
      <w:start w:val="1"/>
      <w:numFmt w:val="lowerRoman"/>
      <w:lvlText w:val="%6."/>
      <w:lvlJc w:val="right"/>
      <w:pPr>
        <w:tabs>
          <w:tab w:val="num" w:pos="3960"/>
        </w:tabs>
        <w:ind w:left="3960" w:hanging="180"/>
      </w:pPr>
    </w:lvl>
    <w:lvl w:ilvl="6" w:tplc="FC2A5FA4" w:tentative="1">
      <w:start w:val="1"/>
      <w:numFmt w:val="decimal"/>
      <w:lvlText w:val="%7."/>
      <w:lvlJc w:val="left"/>
      <w:pPr>
        <w:tabs>
          <w:tab w:val="num" w:pos="4680"/>
        </w:tabs>
        <w:ind w:left="4680" w:hanging="360"/>
      </w:pPr>
    </w:lvl>
    <w:lvl w:ilvl="7" w:tplc="9AA4EF96" w:tentative="1">
      <w:start w:val="1"/>
      <w:numFmt w:val="lowerLetter"/>
      <w:lvlText w:val="%8."/>
      <w:lvlJc w:val="left"/>
      <w:pPr>
        <w:tabs>
          <w:tab w:val="num" w:pos="5400"/>
        </w:tabs>
        <w:ind w:left="5400" w:hanging="360"/>
      </w:pPr>
    </w:lvl>
    <w:lvl w:ilvl="8" w:tplc="E28EEB34"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FA"/>
    <w:rsid w:val="0004211F"/>
    <w:rsid w:val="000E49B6"/>
    <w:rsid w:val="00115997"/>
    <w:rsid w:val="0012622D"/>
    <w:rsid w:val="00206ADF"/>
    <w:rsid w:val="002468B0"/>
    <w:rsid w:val="002706DB"/>
    <w:rsid w:val="002D7BDC"/>
    <w:rsid w:val="003510A6"/>
    <w:rsid w:val="003E7D87"/>
    <w:rsid w:val="00437477"/>
    <w:rsid w:val="00495780"/>
    <w:rsid w:val="004F5087"/>
    <w:rsid w:val="0058649A"/>
    <w:rsid w:val="005D1CF2"/>
    <w:rsid w:val="00637824"/>
    <w:rsid w:val="006667E7"/>
    <w:rsid w:val="006E1FFA"/>
    <w:rsid w:val="007850E5"/>
    <w:rsid w:val="00841DA2"/>
    <w:rsid w:val="00AB1F0E"/>
    <w:rsid w:val="00BC3965"/>
    <w:rsid w:val="00C227C4"/>
    <w:rsid w:val="00C246ED"/>
    <w:rsid w:val="00CB4D04"/>
    <w:rsid w:val="00CF53A7"/>
    <w:rsid w:val="00CF5A16"/>
    <w:rsid w:val="00EE43B4"/>
    <w:rsid w:val="00F8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pPr>
    <w:rPr>
      <w:rFonts w:ascii="Arial" w:hAnsi="Arial"/>
      <w:snapToGrid w:val="0"/>
      <w:sz w:val="24"/>
    </w:rPr>
  </w:style>
  <w:style w:type="paragraph" w:styleId="berschrift1">
    <w:name w:val="heading 1"/>
    <w:basedOn w:val="Standard"/>
    <w:next w:val="Standard"/>
    <w:qFormat/>
    <w:pPr>
      <w:keepNext/>
      <w:widowControl/>
      <w:tabs>
        <w:tab w:val="left" w:pos="-567"/>
      </w:tabs>
      <w:ind w:right="-3"/>
      <w:outlineLvl w:val="0"/>
    </w:pPr>
    <w:rPr>
      <w:b/>
    </w:rPr>
  </w:style>
  <w:style w:type="paragraph" w:styleId="berschrift3">
    <w:name w:val="heading 3"/>
    <w:basedOn w:val="Standard"/>
    <w:next w:val="Textkrper"/>
    <w:qFormat/>
    <w:pPr>
      <w:widowControl/>
      <w:suppressAutoHyphens/>
      <w:spacing w:before="280" w:after="280"/>
      <w:outlineLvl w:val="2"/>
    </w:pPr>
    <w:rPr>
      <w:rFonts w:ascii="Times New Roman" w:hAnsi="Times New Roman"/>
      <w:b/>
      <w:snapToGrid/>
      <w:sz w:val="27"/>
    </w:rPr>
  </w:style>
  <w:style w:type="paragraph" w:styleId="berschrift4">
    <w:name w:val="heading 4"/>
    <w:basedOn w:val="Standard"/>
    <w:next w:val="Standard"/>
    <w:qFormat/>
    <w:pPr>
      <w:keepNext/>
      <w:widowControl/>
      <w:outlineLvl w:val="3"/>
    </w:pPr>
    <w:rPr>
      <w:b/>
      <w:snapToGri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extkrper">
    <w:name w:val="Body Text"/>
    <w:basedOn w:val="Standard"/>
    <w:pPr>
      <w:framePr w:w="1512" w:h="4534" w:hRule="exact" w:vSpace="240" w:wrap="auto" w:vAnchor="page" w:hAnchor="page" w:x="10027" w:y="2955"/>
      <w:pBdr>
        <w:top w:val="single" w:sz="6" w:space="0" w:color="FFFFFF"/>
        <w:left w:val="single" w:sz="6" w:space="0" w:color="FFFFFF"/>
        <w:bottom w:val="single" w:sz="6" w:space="0" w:color="FFFFFF"/>
        <w:right w:val="single" w:sz="6" w:space="0" w:color="FFFFFF"/>
      </w:pBdr>
      <w:tabs>
        <w:tab w:val="left" w:pos="0"/>
      </w:tabs>
    </w:pPr>
    <w:rPr>
      <w:sz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tyle>
  <w:style w:type="character" w:styleId="Fett">
    <w:name w:val="Strong"/>
    <w:basedOn w:val="Absatz-Standardschriftart"/>
    <w:qFormat/>
    <w:rPr>
      <w:b/>
      <w:bCs/>
    </w:rPr>
  </w:style>
  <w:style w:type="paragraph" w:customStyle="1" w:styleId="Default">
    <w:name w:val="Default"/>
    <w:pPr>
      <w:suppressAutoHyphens/>
      <w:autoSpaceDE w:val="0"/>
    </w:pPr>
    <w:rPr>
      <w:rFonts w:ascii="Arial" w:hAnsi="Arial"/>
      <w:color w:val="000000"/>
      <w:sz w:val="24"/>
    </w:rPr>
  </w:style>
  <w:style w:type="paragraph" w:styleId="StandardWeb">
    <w:name w:val="Normal (Web)"/>
    <w:basedOn w:val="Standard"/>
    <w:pPr>
      <w:widowControl/>
      <w:suppressAutoHyphens/>
      <w:spacing w:before="280" w:after="280"/>
    </w:pPr>
    <w:rPr>
      <w:rFonts w:ascii="Times New Roman" w:hAnsi="Times New Roman"/>
      <w:snapToGrid/>
    </w:rPr>
  </w:style>
  <w:style w:type="character" w:customStyle="1" w:styleId="WW-Absatz-Standardschriftart">
    <w:name w:val="WW-Absatz-Standardschriftart"/>
    <w:rsid w:val="00495780"/>
  </w:style>
  <w:style w:type="character" w:customStyle="1" w:styleId="FuzeileZchn">
    <w:name w:val="Fußzeile Zchn"/>
    <w:basedOn w:val="Absatz-Standardschriftart"/>
    <w:link w:val="Fuzeile"/>
    <w:uiPriority w:val="99"/>
    <w:rsid w:val="002D7BDC"/>
    <w:rPr>
      <w:rFonts w:ascii="Arial" w:hAnsi="Arial"/>
      <w:snapToGrid w:val="0"/>
      <w:sz w:val="24"/>
    </w:rPr>
  </w:style>
  <w:style w:type="paragraph" w:styleId="Listenabsatz">
    <w:name w:val="List Paragraph"/>
    <w:basedOn w:val="Standard"/>
    <w:uiPriority w:val="34"/>
    <w:qFormat/>
    <w:rsid w:val="00206ADF"/>
    <w:pPr>
      <w:widowControl/>
      <w:ind w:left="720"/>
      <w:contextualSpacing/>
    </w:pPr>
    <w:rPr>
      <w:rFonts w:asciiTheme="minorHAnsi" w:eastAsiaTheme="minorHAnsi" w:hAnsiTheme="minorHAnsi" w:cstheme="minorBidi"/>
      <w:snapToGrid/>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pPr>
    <w:rPr>
      <w:rFonts w:ascii="Arial" w:hAnsi="Arial"/>
      <w:snapToGrid w:val="0"/>
      <w:sz w:val="24"/>
    </w:rPr>
  </w:style>
  <w:style w:type="paragraph" w:styleId="berschrift1">
    <w:name w:val="heading 1"/>
    <w:basedOn w:val="Standard"/>
    <w:next w:val="Standard"/>
    <w:qFormat/>
    <w:pPr>
      <w:keepNext/>
      <w:widowControl/>
      <w:tabs>
        <w:tab w:val="left" w:pos="-567"/>
      </w:tabs>
      <w:ind w:right="-3"/>
      <w:outlineLvl w:val="0"/>
    </w:pPr>
    <w:rPr>
      <w:b/>
    </w:rPr>
  </w:style>
  <w:style w:type="paragraph" w:styleId="berschrift3">
    <w:name w:val="heading 3"/>
    <w:basedOn w:val="Standard"/>
    <w:next w:val="Textkrper"/>
    <w:qFormat/>
    <w:pPr>
      <w:widowControl/>
      <w:suppressAutoHyphens/>
      <w:spacing w:before="280" w:after="280"/>
      <w:outlineLvl w:val="2"/>
    </w:pPr>
    <w:rPr>
      <w:rFonts w:ascii="Times New Roman" w:hAnsi="Times New Roman"/>
      <w:b/>
      <w:snapToGrid/>
      <w:sz w:val="27"/>
    </w:rPr>
  </w:style>
  <w:style w:type="paragraph" w:styleId="berschrift4">
    <w:name w:val="heading 4"/>
    <w:basedOn w:val="Standard"/>
    <w:next w:val="Standard"/>
    <w:qFormat/>
    <w:pPr>
      <w:keepNext/>
      <w:widowControl/>
      <w:outlineLvl w:val="3"/>
    </w:pPr>
    <w:rPr>
      <w:b/>
      <w:snapToGri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extkrper">
    <w:name w:val="Body Text"/>
    <w:basedOn w:val="Standard"/>
    <w:pPr>
      <w:framePr w:w="1512" w:h="4534" w:hRule="exact" w:vSpace="240" w:wrap="auto" w:vAnchor="page" w:hAnchor="page" w:x="10027" w:y="2955"/>
      <w:pBdr>
        <w:top w:val="single" w:sz="6" w:space="0" w:color="FFFFFF"/>
        <w:left w:val="single" w:sz="6" w:space="0" w:color="FFFFFF"/>
        <w:bottom w:val="single" w:sz="6" w:space="0" w:color="FFFFFF"/>
        <w:right w:val="single" w:sz="6" w:space="0" w:color="FFFFFF"/>
      </w:pBdr>
      <w:tabs>
        <w:tab w:val="left" w:pos="0"/>
      </w:tabs>
    </w:pPr>
    <w:rPr>
      <w:sz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tyle>
  <w:style w:type="character" w:styleId="Fett">
    <w:name w:val="Strong"/>
    <w:basedOn w:val="Absatz-Standardschriftart"/>
    <w:qFormat/>
    <w:rPr>
      <w:b/>
      <w:bCs/>
    </w:rPr>
  </w:style>
  <w:style w:type="paragraph" w:customStyle="1" w:styleId="Default">
    <w:name w:val="Default"/>
    <w:pPr>
      <w:suppressAutoHyphens/>
      <w:autoSpaceDE w:val="0"/>
    </w:pPr>
    <w:rPr>
      <w:rFonts w:ascii="Arial" w:hAnsi="Arial"/>
      <w:color w:val="000000"/>
      <w:sz w:val="24"/>
    </w:rPr>
  </w:style>
  <w:style w:type="paragraph" w:styleId="StandardWeb">
    <w:name w:val="Normal (Web)"/>
    <w:basedOn w:val="Standard"/>
    <w:pPr>
      <w:widowControl/>
      <w:suppressAutoHyphens/>
      <w:spacing w:before="280" w:after="280"/>
    </w:pPr>
    <w:rPr>
      <w:rFonts w:ascii="Times New Roman" w:hAnsi="Times New Roman"/>
      <w:snapToGrid/>
    </w:rPr>
  </w:style>
  <w:style w:type="character" w:customStyle="1" w:styleId="WW-Absatz-Standardschriftart">
    <w:name w:val="WW-Absatz-Standardschriftart"/>
    <w:rsid w:val="00495780"/>
  </w:style>
  <w:style w:type="character" w:customStyle="1" w:styleId="FuzeileZchn">
    <w:name w:val="Fußzeile Zchn"/>
    <w:basedOn w:val="Absatz-Standardschriftart"/>
    <w:link w:val="Fuzeile"/>
    <w:uiPriority w:val="99"/>
    <w:rsid w:val="002D7BDC"/>
    <w:rPr>
      <w:rFonts w:ascii="Arial" w:hAnsi="Arial"/>
      <w:snapToGrid w:val="0"/>
      <w:sz w:val="24"/>
    </w:rPr>
  </w:style>
  <w:style w:type="paragraph" w:styleId="Listenabsatz">
    <w:name w:val="List Paragraph"/>
    <w:basedOn w:val="Standard"/>
    <w:uiPriority w:val="34"/>
    <w:qFormat/>
    <w:rsid w:val="00206ADF"/>
    <w:pPr>
      <w:widowControl/>
      <w:ind w:left="720"/>
      <w:contextualSpacing/>
    </w:pPr>
    <w:rPr>
      <w:rFonts w:asciiTheme="minorHAnsi" w:eastAsiaTheme="minorHAnsi" w:hAnsiTheme="minorHAnsi" w:cstheme="minorBidi"/>
      <w:snapToGrid/>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 Karlsruhe</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Karlsruhe</dc:creator>
  <cp:lastModifiedBy>Wolff Karin</cp:lastModifiedBy>
  <cp:revision>6</cp:revision>
  <cp:lastPrinted>2019-01-24T13:48:00Z</cp:lastPrinted>
  <dcterms:created xsi:type="dcterms:W3CDTF">2019-01-24T13:40:00Z</dcterms:created>
  <dcterms:modified xsi:type="dcterms:W3CDTF">2019-01-24T14:13:00Z</dcterms:modified>
</cp:coreProperties>
</file>